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26D1" w14:textId="77777777" w:rsidR="00AA1CA1" w:rsidRDefault="00AA1CA1" w:rsidP="00AA1CA1">
      <w:pPr>
        <w:jc w:val="center"/>
        <w:rPr>
          <w:b/>
          <w:sz w:val="28"/>
          <w:u w:val="single"/>
        </w:rPr>
      </w:pPr>
      <w:r w:rsidRPr="00AA1CA1">
        <w:rPr>
          <w:b/>
          <w:sz w:val="28"/>
          <w:u w:val="single"/>
        </w:rPr>
        <w:t>TSERS ONLINE RETIREMENT APPLICATION PROCESS</w:t>
      </w:r>
    </w:p>
    <w:p w14:paraId="2CFDF7C1" w14:textId="37C52BD7" w:rsidR="0024094A" w:rsidRPr="0024094A" w:rsidRDefault="0024094A" w:rsidP="0024094A">
      <w:pPr>
        <w:spacing w:before="100" w:beforeAutospacing="1" w:after="100" w:afterAutospacing="1" w:line="240" w:lineRule="auto"/>
        <w:outlineLvl w:val="2"/>
        <w:rPr>
          <w:rFonts w:ascii="Times New Roman" w:eastAsia="Times New Roman" w:hAnsi="Times New Roman" w:cs="Times New Roman"/>
          <w:b/>
          <w:bCs/>
          <w:sz w:val="24"/>
          <w:szCs w:val="24"/>
          <w:u w:val="single"/>
        </w:rPr>
      </w:pPr>
      <w:r w:rsidRPr="0024094A">
        <w:rPr>
          <w:rFonts w:ascii="Times New Roman" w:eastAsia="Times New Roman" w:hAnsi="Times New Roman" w:cs="Times New Roman"/>
          <w:b/>
          <w:bCs/>
          <w:sz w:val="24"/>
          <w:szCs w:val="24"/>
          <w:u w:val="single"/>
        </w:rPr>
        <w:t>Eligibility</w:t>
      </w:r>
      <w:r w:rsidR="00C13D0F">
        <w:rPr>
          <w:rFonts w:ascii="Times New Roman" w:eastAsia="Times New Roman" w:hAnsi="Times New Roman" w:cs="Times New Roman"/>
          <w:b/>
          <w:bCs/>
          <w:sz w:val="24"/>
          <w:szCs w:val="24"/>
          <w:u w:val="single"/>
        </w:rPr>
        <w:t>:</w:t>
      </w:r>
      <w:r w:rsidRPr="0024094A">
        <w:rPr>
          <w:rFonts w:ascii="Times New Roman" w:eastAsia="Times New Roman" w:hAnsi="Times New Roman" w:cs="Times New Roman"/>
          <w:b/>
          <w:bCs/>
          <w:sz w:val="24"/>
          <w:szCs w:val="24"/>
          <w:u w:val="single"/>
        </w:rPr>
        <w:t xml:space="preserve"> </w:t>
      </w:r>
    </w:p>
    <w:p w14:paraId="3E0E4B33" w14:textId="30AB0C27" w:rsidR="0024094A" w:rsidRPr="0024094A" w:rsidRDefault="0024094A" w:rsidP="0024094A">
      <w:pPr>
        <w:spacing w:before="100" w:beforeAutospacing="1" w:after="100" w:afterAutospacing="1" w:line="240" w:lineRule="auto"/>
        <w:outlineLvl w:val="2"/>
        <w:rPr>
          <w:rFonts w:ascii="Times New Roman" w:eastAsia="Times New Roman" w:hAnsi="Times New Roman" w:cs="Times New Roman"/>
          <w:b/>
          <w:bCs/>
          <w:sz w:val="24"/>
          <w:szCs w:val="24"/>
        </w:rPr>
      </w:pPr>
      <w:r w:rsidRPr="0024094A">
        <w:rPr>
          <w:rFonts w:ascii="Times New Roman" w:eastAsia="Times New Roman" w:hAnsi="Times New Roman" w:cs="Times New Roman"/>
          <w:b/>
          <w:bCs/>
          <w:sz w:val="24"/>
          <w:szCs w:val="24"/>
        </w:rPr>
        <w:t>F</w:t>
      </w:r>
      <w:r w:rsidRPr="0024094A">
        <w:rPr>
          <w:rFonts w:ascii="Times New Roman" w:eastAsia="Times New Roman" w:hAnsi="Times New Roman" w:cs="Times New Roman"/>
          <w:b/>
          <w:bCs/>
          <w:sz w:val="24"/>
          <w:szCs w:val="24"/>
        </w:rPr>
        <w:t>or Full Retirement:</w:t>
      </w:r>
    </w:p>
    <w:p w14:paraId="4567B679" w14:textId="77777777" w:rsidR="0024094A" w:rsidRPr="0024094A" w:rsidRDefault="0024094A" w:rsidP="0024094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4094A">
        <w:rPr>
          <w:rFonts w:ascii="Times New Roman" w:eastAsia="Times New Roman" w:hAnsi="Times New Roman" w:cs="Times New Roman"/>
          <w:sz w:val="24"/>
          <w:szCs w:val="24"/>
        </w:rPr>
        <w:t>at age 65 with 5 years of service</w:t>
      </w:r>
    </w:p>
    <w:p w14:paraId="36D01CB8" w14:textId="77777777" w:rsidR="0024094A" w:rsidRPr="0024094A" w:rsidRDefault="0024094A" w:rsidP="0024094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4094A">
        <w:rPr>
          <w:rFonts w:ascii="Times New Roman" w:eastAsia="Times New Roman" w:hAnsi="Times New Roman" w:cs="Times New Roman"/>
          <w:sz w:val="24"/>
          <w:szCs w:val="24"/>
        </w:rPr>
        <w:t>at the age of 60 with 25 years of service, or</w:t>
      </w:r>
    </w:p>
    <w:p w14:paraId="68EA93BC" w14:textId="77777777" w:rsidR="0024094A" w:rsidRPr="0024094A" w:rsidRDefault="0024094A" w:rsidP="0024094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4094A">
        <w:rPr>
          <w:rFonts w:ascii="Times New Roman" w:eastAsia="Times New Roman" w:hAnsi="Times New Roman" w:cs="Times New Roman"/>
          <w:sz w:val="24"/>
          <w:szCs w:val="24"/>
        </w:rPr>
        <w:t>at any age with 30 years of service</w:t>
      </w:r>
    </w:p>
    <w:p w14:paraId="0A328BC9" w14:textId="77777777" w:rsidR="0024094A" w:rsidRPr="0024094A" w:rsidRDefault="0024094A" w:rsidP="0024094A">
      <w:pPr>
        <w:spacing w:before="100" w:beforeAutospacing="1" w:after="100" w:afterAutospacing="1" w:line="240" w:lineRule="auto"/>
        <w:outlineLvl w:val="2"/>
        <w:rPr>
          <w:rFonts w:ascii="Times New Roman" w:eastAsia="Times New Roman" w:hAnsi="Times New Roman" w:cs="Times New Roman"/>
          <w:b/>
          <w:bCs/>
          <w:sz w:val="24"/>
          <w:szCs w:val="24"/>
        </w:rPr>
      </w:pPr>
      <w:r w:rsidRPr="0024094A">
        <w:rPr>
          <w:rFonts w:ascii="Times New Roman" w:eastAsia="Times New Roman" w:hAnsi="Times New Roman" w:cs="Times New Roman"/>
          <w:b/>
          <w:bCs/>
          <w:sz w:val="24"/>
          <w:szCs w:val="24"/>
        </w:rPr>
        <w:t>For Reduced Retirement:</w:t>
      </w:r>
    </w:p>
    <w:p w14:paraId="5029547E" w14:textId="77777777" w:rsidR="0024094A" w:rsidRPr="0024094A" w:rsidRDefault="0024094A" w:rsidP="002409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4094A">
        <w:rPr>
          <w:rFonts w:ascii="Times New Roman" w:eastAsia="Times New Roman" w:hAnsi="Times New Roman" w:cs="Times New Roman"/>
          <w:sz w:val="24"/>
          <w:szCs w:val="24"/>
        </w:rPr>
        <w:t>at age 60 with 5 years of service</w:t>
      </w:r>
    </w:p>
    <w:p w14:paraId="40EC53FB" w14:textId="6E33CED9" w:rsidR="001542A4" w:rsidRPr="001542A4" w:rsidRDefault="0024094A" w:rsidP="005139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4094A">
        <w:rPr>
          <w:rFonts w:ascii="Times New Roman" w:eastAsia="Times New Roman" w:hAnsi="Times New Roman" w:cs="Times New Roman"/>
          <w:sz w:val="24"/>
          <w:szCs w:val="24"/>
        </w:rPr>
        <w:t>at the age of 50 with 20 years of service</w:t>
      </w:r>
    </w:p>
    <w:p w14:paraId="0008AA4A" w14:textId="77777777" w:rsidR="00BA29E0" w:rsidRPr="00C13D0F" w:rsidRDefault="00BA29E0" w:rsidP="001542A4">
      <w:pPr>
        <w:rPr>
          <w:rFonts w:ascii="Calibri Light" w:hAnsi="Calibri Light" w:cs="Calibri Light"/>
          <w:b/>
          <w:bCs/>
          <w:sz w:val="24"/>
          <w:szCs w:val="24"/>
          <w:u w:val="single"/>
        </w:rPr>
      </w:pPr>
      <w:r w:rsidRPr="00C13D0F">
        <w:rPr>
          <w:rFonts w:ascii="Calibri Light" w:hAnsi="Calibri Light" w:cs="Calibri Light"/>
          <w:b/>
          <w:bCs/>
          <w:sz w:val="24"/>
          <w:szCs w:val="24"/>
          <w:u w:val="single"/>
        </w:rPr>
        <w:t>Eligibility for Retiree Health Coverage</w:t>
      </w:r>
    </w:p>
    <w:p w14:paraId="6779767A" w14:textId="77777777" w:rsidR="00BA29E0" w:rsidRPr="00BA29E0" w:rsidRDefault="00BA29E0" w:rsidP="00BA29E0">
      <w:pPr>
        <w:pStyle w:val="ListParagraph"/>
        <w:numPr>
          <w:ilvl w:val="0"/>
          <w:numId w:val="6"/>
        </w:numPr>
        <w:rPr>
          <w:rFonts w:ascii="Calibri Light" w:hAnsi="Calibri Light" w:cs="Calibri Light"/>
        </w:rPr>
      </w:pPr>
      <w:r w:rsidRPr="00BA29E0">
        <w:rPr>
          <w:rFonts w:ascii="Calibri Light" w:hAnsi="Calibri Light" w:cs="Calibri Light"/>
        </w:rPr>
        <w:t>If you were first hired prior to October 1, 2006, and retire with 5 or more years of contributory retirement service, you will be eligible for health care coverage at no cost, under certain plan options</w:t>
      </w:r>
    </w:p>
    <w:p w14:paraId="39C31CDC" w14:textId="77777777" w:rsidR="00BA29E0" w:rsidRPr="00BA29E0" w:rsidRDefault="00BA29E0" w:rsidP="00BA29E0">
      <w:pPr>
        <w:pStyle w:val="ListParagraph"/>
        <w:numPr>
          <w:ilvl w:val="0"/>
          <w:numId w:val="6"/>
        </w:numPr>
        <w:rPr>
          <w:rFonts w:ascii="Calibri Light" w:hAnsi="Calibri Light" w:cs="Calibri Light"/>
        </w:rPr>
      </w:pPr>
      <w:r w:rsidRPr="00BA29E0">
        <w:rPr>
          <w:rFonts w:ascii="Calibri Light" w:hAnsi="Calibri Light" w:cs="Calibri Light"/>
        </w:rPr>
        <w:t xml:space="preserve">If you were first hired on or after October 1, 2006 you must retire with 20 years of retirement service credit to receive health care coverage at no cost, under certain plan options.  However, if you have at least 10 but less than 20 years of retirement service credit, you are eligible for coverage, but you will pay 50% of the cost of coverage.  If you have at least 5 years of contributory retirement service, but less than 10 years of retirement service credit, you are eligible for coverage, but you will pay 100% of the cost of coverage.  </w:t>
      </w:r>
    </w:p>
    <w:p w14:paraId="0D36F2AD" w14:textId="77777777" w:rsidR="00BA29E0" w:rsidRPr="00BA29E0" w:rsidRDefault="00BA29E0" w:rsidP="00BA29E0">
      <w:pPr>
        <w:pStyle w:val="ListParagraph"/>
        <w:numPr>
          <w:ilvl w:val="0"/>
          <w:numId w:val="6"/>
        </w:numPr>
        <w:rPr>
          <w:rFonts w:ascii="Calibri Light" w:hAnsi="Calibri Light" w:cs="Calibri Light"/>
        </w:rPr>
      </w:pPr>
      <w:r w:rsidRPr="00BA29E0">
        <w:rPr>
          <w:rFonts w:ascii="Calibri Light" w:hAnsi="Calibri Light" w:cs="Calibri Light"/>
        </w:rPr>
        <w:t xml:space="preserve">If you were hired on or after January 1, 2021, you will not be eligible to receive retiree medical benefits.  </w:t>
      </w:r>
    </w:p>
    <w:p w14:paraId="32228A2A" w14:textId="77777777" w:rsidR="00BA29E0" w:rsidRPr="002638D5" w:rsidRDefault="00BA29E0" w:rsidP="002638D5">
      <w:pPr>
        <w:ind w:left="360"/>
        <w:rPr>
          <w:rFonts w:ascii="Calibri Light" w:hAnsi="Calibri Light" w:cs="Calibri Light"/>
          <w:b/>
          <w:bCs/>
          <w:u w:val="single"/>
        </w:rPr>
      </w:pPr>
      <w:r w:rsidRPr="002638D5">
        <w:rPr>
          <w:rFonts w:ascii="Calibri Light" w:hAnsi="Calibri Light" w:cs="Calibri Light"/>
          <w:b/>
          <w:bCs/>
          <w:u w:val="single"/>
        </w:rPr>
        <w:t>Medicare</w:t>
      </w:r>
    </w:p>
    <w:p w14:paraId="721B2A66" w14:textId="77777777" w:rsidR="00BA29E0" w:rsidRPr="00BA29E0" w:rsidRDefault="00BA29E0" w:rsidP="00BA29E0">
      <w:pPr>
        <w:pStyle w:val="ListParagraph"/>
        <w:numPr>
          <w:ilvl w:val="0"/>
          <w:numId w:val="6"/>
        </w:numPr>
        <w:rPr>
          <w:rFonts w:ascii="Calibri Light" w:hAnsi="Calibri Light" w:cs="Calibri Light"/>
          <w:color w:val="1F497D"/>
        </w:rPr>
      </w:pPr>
      <w:r w:rsidRPr="00BA29E0">
        <w:rPr>
          <w:rFonts w:ascii="Calibri Light" w:hAnsi="Calibri Light" w:cs="Calibri Light"/>
          <w:b/>
          <w:bCs/>
          <w:color w:val="C00000"/>
        </w:rPr>
        <w:t>Important Medicare Information</w:t>
      </w:r>
      <w:r w:rsidRPr="00BA29E0">
        <w:rPr>
          <w:rFonts w:ascii="Calibri Light" w:hAnsi="Calibri Light" w:cs="Calibri Light"/>
          <w:color w:val="C00000"/>
        </w:rPr>
        <w:t>:</w:t>
      </w:r>
      <w:r w:rsidRPr="00BA29E0">
        <w:rPr>
          <w:rFonts w:ascii="Calibri Light" w:hAnsi="Calibri Light" w:cs="Calibri Light"/>
          <w:color w:val="1F497D"/>
        </w:rPr>
        <w:t xml:space="preserve"> </w:t>
      </w:r>
      <w:r w:rsidRPr="00BA29E0">
        <w:rPr>
          <w:rFonts w:ascii="Calibri Light" w:hAnsi="Calibri Light" w:cs="Calibri Light"/>
        </w:rPr>
        <w:t>When you are eligible for Medicare upon retirement, you must enroll in both Part A and B in order to maintain the same level of coverage received prior to retirement.</w:t>
      </w:r>
      <w:r w:rsidRPr="00BA29E0">
        <w:rPr>
          <w:rFonts w:ascii="Calibri Light" w:hAnsi="Calibri Light" w:cs="Calibri Light"/>
          <w:color w:val="1F497D"/>
        </w:rPr>
        <w:t xml:space="preserve">  </w:t>
      </w:r>
      <w:r w:rsidRPr="00BA29E0">
        <w:rPr>
          <w:rFonts w:ascii="Calibri Light" w:hAnsi="Calibri Light" w:cs="Calibri Light"/>
          <w:i/>
          <w:iCs/>
          <w:u w:val="single"/>
        </w:rPr>
        <w:t>If you are Medicare Eligible you will need to ensure that Medicare A &amp; B is setup as of your effective retirement date.</w:t>
      </w:r>
      <w:r w:rsidRPr="00BA29E0">
        <w:rPr>
          <w:rFonts w:ascii="Calibri Light" w:hAnsi="Calibri Light" w:cs="Calibri Light"/>
        </w:rPr>
        <w:t xml:space="preserve">  </w:t>
      </w:r>
      <w:r w:rsidRPr="00BA29E0">
        <w:rPr>
          <w:rFonts w:ascii="Calibri Light" w:hAnsi="Calibri Light" w:cs="Calibri Light"/>
          <w:i/>
          <w:iCs/>
          <w:u w:val="single"/>
        </w:rPr>
        <w:t>It is recommended to apply 3 months prior to your retirement effective date.</w:t>
      </w:r>
    </w:p>
    <w:p w14:paraId="147D13D8" w14:textId="15755244" w:rsidR="00AA1CA1" w:rsidRPr="001542A4" w:rsidRDefault="00BA29E0" w:rsidP="00C96944">
      <w:pPr>
        <w:pStyle w:val="ListParagraph"/>
        <w:numPr>
          <w:ilvl w:val="0"/>
          <w:numId w:val="6"/>
        </w:numPr>
        <w:spacing w:before="100" w:beforeAutospacing="1" w:after="100" w:afterAutospacing="1" w:line="240" w:lineRule="auto"/>
      </w:pPr>
      <w:r w:rsidRPr="001542A4">
        <w:rPr>
          <w:rFonts w:ascii="Calibri Light" w:hAnsi="Calibri Light" w:cs="Calibri Light"/>
        </w:rPr>
        <w:t xml:space="preserve">The cost of Medicare Part B is based on your salary.  To confirm the cost of Medicare Part B, please contact the Social Security Administration at 800-772-1213 or </w:t>
      </w:r>
      <w:hyperlink r:id="rId5" w:history="1">
        <w:r w:rsidRPr="001542A4">
          <w:rPr>
            <w:rStyle w:val="Hyperlink"/>
            <w:rFonts w:ascii="Calibri Light" w:hAnsi="Calibri Light" w:cs="Calibri Light"/>
          </w:rPr>
          <w:t>www.socialsecurity.gov</w:t>
        </w:r>
      </w:hyperlink>
      <w:r w:rsidRPr="001542A4">
        <w:rPr>
          <w:rFonts w:ascii="Calibri Light" w:hAnsi="Calibri Light" w:cs="Calibri Light"/>
          <w:color w:val="1F497D"/>
        </w:rPr>
        <w:t xml:space="preserve"> </w:t>
      </w:r>
    </w:p>
    <w:p w14:paraId="7EAA17F2" w14:textId="72F88E47" w:rsidR="001542A4" w:rsidRPr="00C13D0F" w:rsidRDefault="001542A4" w:rsidP="001542A4">
      <w:pPr>
        <w:spacing w:before="100" w:beforeAutospacing="1" w:after="100" w:afterAutospacing="1" w:line="240" w:lineRule="auto"/>
        <w:rPr>
          <w:b/>
          <w:bCs/>
          <w:sz w:val="24"/>
          <w:szCs w:val="24"/>
          <w:u w:val="single"/>
        </w:rPr>
      </w:pPr>
      <w:r w:rsidRPr="00C13D0F">
        <w:rPr>
          <w:b/>
          <w:bCs/>
          <w:sz w:val="24"/>
          <w:szCs w:val="24"/>
          <w:u w:val="single"/>
        </w:rPr>
        <w:t xml:space="preserve">Steps for online </w:t>
      </w:r>
      <w:r w:rsidR="00C13D0F" w:rsidRPr="00C13D0F">
        <w:rPr>
          <w:b/>
          <w:bCs/>
          <w:sz w:val="24"/>
          <w:szCs w:val="24"/>
          <w:u w:val="single"/>
        </w:rPr>
        <w:t>retirement</w:t>
      </w:r>
    </w:p>
    <w:p w14:paraId="1D6EF8DF" w14:textId="77777777" w:rsidR="00271D79" w:rsidRDefault="00271D79" w:rsidP="00AA1CA1">
      <w:pPr>
        <w:pStyle w:val="ListParagraph"/>
        <w:numPr>
          <w:ilvl w:val="0"/>
          <w:numId w:val="1"/>
        </w:numPr>
      </w:pPr>
      <w:r>
        <w:t xml:space="preserve">Log into the Orbit site: </w:t>
      </w:r>
      <w:hyperlink r:id="rId6" w:history="1">
        <w:r>
          <w:rPr>
            <w:rStyle w:val="Hyperlink"/>
          </w:rPr>
          <w:t>https://orbit.myncretirement.com/</w:t>
        </w:r>
      </w:hyperlink>
    </w:p>
    <w:p w14:paraId="454E4DB7" w14:textId="77777777" w:rsidR="00271D79" w:rsidRDefault="00271D79" w:rsidP="00AA1CA1">
      <w:pPr>
        <w:pStyle w:val="ListParagraph"/>
        <w:numPr>
          <w:ilvl w:val="0"/>
          <w:numId w:val="1"/>
        </w:numPr>
      </w:pPr>
      <w:r>
        <w:t xml:space="preserve">Key in your </w:t>
      </w:r>
      <w:r w:rsidR="00AA1CA1">
        <w:t>‘</w:t>
      </w:r>
      <w:r>
        <w:t>User Name</w:t>
      </w:r>
      <w:r w:rsidR="00AA1CA1">
        <w:t>’</w:t>
      </w:r>
      <w:r>
        <w:t xml:space="preserve"> and </w:t>
      </w:r>
      <w:r w:rsidR="00AA1CA1">
        <w:t>‘</w:t>
      </w:r>
      <w:r>
        <w:t>Password</w:t>
      </w:r>
      <w:r w:rsidR="00AA1CA1">
        <w:t>’.</w:t>
      </w:r>
    </w:p>
    <w:p w14:paraId="680842FD" w14:textId="77777777" w:rsidR="00271D79" w:rsidRDefault="00271D79" w:rsidP="00AA1CA1">
      <w:pPr>
        <w:pStyle w:val="ListParagraph"/>
        <w:numPr>
          <w:ilvl w:val="0"/>
          <w:numId w:val="1"/>
        </w:numPr>
      </w:pPr>
      <w:r>
        <w:t>If you have forgotten your username or password, please use the “Forgot” links to obtain and/or update your account access information</w:t>
      </w:r>
      <w:r w:rsidR="00AA1CA1">
        <w:t>.</w:t>
      </w:r>
    </w:p>
    <w:p w14:paraId="1FFED820" w14:textId="77777777" w:rsidR="00271D79" w:rsidRDefault="00271D79">
      <w:r>
        <w:rPr>
          <w:noProof/>
        </w:rPr>
        <w:lastRenderedPageBreak/>
        <w:drawing>
          <wp:inline distT="0" distB="0" distL="0" distR="0" wp14:anchorId="354EB3E6" wp14:editId="275860A3">
            <wp:extent cx="6307525"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07525" cy="2286000"/>
                    </a:xfrm>
                    <a:prstGeom prst="rect">
                      <a:avLst/>
                    </a:prstGeom>
                  </pic:spPr>
                </pic:pic>
              </a:graphicData>
            </a:graphic>
          </wp:inline>
        </w:drawing>
      </w:r>
    </w:p>
    <w:p w14:paraId="0EB612E7" w14:textId="77777777" w:rsidR="00271D79" w:rsidRDefault="00271D79" w:rsidP="00AA1CA1">
      <w:pPr>
        <w:pStyle w:val="ListParagraph"/>
        <w:numPr>
          <w:ilvl w:val="0"/>
          <w:numId w:val="2"/>
        </w:numPr>
      </w:pPr>
      <w:r>
        <w:t>Once logged in, you will be prompted to authenticate your access</w:t>
      </w:r>
      <w:r w:rsidR="00AA1CA1">
        <w:t>.</w:t>
      </w:r>
    </w:p>
    <w:p w14:paraId="79FFE222" w14:textId="77777777" w:rsidR="00271D79" w:rsidRDefault="00271D79" w:rsidP="00AA1CA1">
      <w:pPr>
        <w:pStyle w:val="ListParagraph"/>
        <w:numPr>
          <w:ilvl w:val="0"/>
          <w:numId w:val="2"/>
        </w:numPr>
      </w:pPr>
      <w:r>
        <w:t xml:space="preserve">After successful authentication, you will </w:t>
      </w:r>
      <w:r w:rsidR="00AA1CA1">
        <w:t xml:space="preserve">be directed to </w:t>
      </w:r>
      <w:r>
        <w:t>your account home page</w:t>
      </w:r>
      <w:r w:rsidR="00AA1CA1">
        <w:t>.</w:t>
      </w:r>
    </w:p>
    <w:p w14:paraId="689337B9" w14:textId="77777777" w:rsidR="00271D79" w:rsidRDefault="00271D79" w:rsidP="00AA1CA1">
      <w:pPr>
        <w:pStyle w:val="ListParagraph"/>
        <w:numPr>
          <w:ilvl w:val="0"/>
          <w:numId w:val="2"/>
        </w:numPr>
      </w:pPr>
      <w:r>
        <w:t>Click on ‘Apply for Retirement Online’, located in the left light blue scroll bar</w:t>
      </w:r>
      <w:r w:rsidR="00AA1CA1">
        <w:t>.</w:t>
      </w:r>
    </w:p>
    <w:p w14:paraId="72CD9A55" w14:textId="77777777" w:rsidR="00BC4F56" w:rsidRDefault="00271D79">
      <w:r>
        <w:rPr>
          <w:noProof/>
        </w:rPr>
        <mc:AlternateContent>
          <mc:Choice Requires="wps">
            <w:drawing>
              <wp:anchor distT="0" distB="0" distL="114300" distR="114300" simplePos="0" relativeHeight="251659264" behindDoc="0" locked="0" layoutInCell="1" allowOverlap="1" wp14:anchorId="04801E24" wp14:editId="42110526">
                <wp:simplePos x="0" y="0"/>
                <wp:positionH relativeFrom="column">
                  <wp:posOffset>-28575</wp:posOffset>
                </wp:positionH>
                <wp:positionV relativeFrom="paragraph">
                  <wp:posOffset>1489710</wp:posOffset>
                </wp:positionV>
                <wp:extent cx="2514600" cy="304800"/>
                <wp:effectExtent l="19050" t="19050" r="19050" b="19050"/>
                <wp:wrapNone/>
                <wp:docPr id="8" name="Oval 8"/>
                <wp:cNvGraphicFramePr/>
                <a:graphic xmlns:a="http://schemas.openxmlformats.org/drawingml/2006/main">
                  <a:graphicData uri="http://schemas.microsoft.com/office/word/2010/wordprocessingShape">
                    <wps:wsp>
                      <wps:cNvSpPr/>
                      <wps:spPr>
                        <a:xfrm>
                          <a:off x="0" y="0"/>
                          <a:ext cx="2514600" cy="3048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4F41C5" id="Oval 8" o:spid="_x0000_s1026" style="position:absolute;margin-left:-2.25pt;margin-top:117.3pt;width:19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" filled="f" strokecolor="red" strokeweight="3pt">
                <v:stroke joinstyle="miter"/>
              </v:oval>
            </w:pict>
          </mc:Fallback>
        </mc:AlternateContent>
      </w:r>
      <w:r w:rsidR="00F13882">
        <w:rPr>
          <w:noProof/>
        </w:rPr>
        <w:drawing>
          <wp:inline distT="0" distB="0" distL="0" distR="0" wp14:anchorId="21FF53E1" wp14:editId="5B41A6BE">
            <wp:extent cx="526732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7325" cy="2171700"/>
                    </a:xfrm>
                    <a:prstGeom prst="rect">
                      <a:avLst/>
                    </a:prstGeom>
                  </pic:spPr>
                </pic:pic>
              </a:graphicData>
            </a:graphic>
          </wp:inline>
        </w:drawing>
      </w:r>
    </w:p>
    <w:p w14:paraId="54A69ED2" w14:textId="77777777" w:rsidR="00271D79" w:rsidRDefault="00AA1CA1" w:rsidP="00AA1CA1">
      <w:pPr>
        <w:pStyle w:val="ListParagraph"/>
        <w:numPr>
          <w:ilvl w:val="0"/>
          <w:numId w:val="3"/>
        </w:numPr>
      </w:pPr>
      <w:r>
        <w:t>After clicking on link, y</w:t>
      </w:r>
      <w:r w:rsidR="00271D79">
        <w:t xml:space="preserve">ou will be </w:t>
      </w:r>
      <w:r>
        <w:t xml:space="preserve">directed to the </w:t>
      </w:r>
      <w:r w:rsidR="00271D79">
        <w:t>retirement resource page</w:t>
      </w:r>
      <w:r>
        <w:t>.</w:t>
      </w:r>
    </w:p>
    <w:p w14:paraId="1727C684" w14:textId="77777777" w:rsidR="00271D79" w:rsidRDefault="00271D79" w:rsidP="00AA1CA1">
      <w:pPr>
        <w:pStyle w:val="ListParagraph"/>
        <w:numPr>
          <w:ilvl w:val="0"/>
          <w:numId w:val="3"/>
        </w:numPr>
      </w:pPr>
      <w:r>
        <w:t>Feel free to review the different available resources and links on the page</w:t>
      </w:r>
      <w:r w:rsidR="00AA1CA1">
        <w:t>.</w:t>
      </w:r>
    </w:p>
    <w:p w14:paraId="6BF782D4" w14:textId="77777777" w:rsidR="00271D79" w:rsidRDefault="00271D79" w:rsidP="00AA1CA1">
      <w:pPr>
        <w:pStyle w:val="ListParagraph"/>
        <w:numPr>
          <w:ilvl w:val="0"/>
          <w:numId w:val="3"/>
        </w:numPr>
      </w:pPr>
      <w:r>
        <w:t>However, to begin the application process, click on the ‘Get Started’ green radio button located at the bottom right of the page</w:t>
      </w:r>
      <w:r w:rsidR="00AA1CA1">
        <w:t>.</w:t>
      </w:r>
    </w:p>
    <w:p w14:paraId="1162E6CB" w14:textId="77777777" w:rsidR="00F13882" w:rsidRDefault="00AA1CA1">
      <w:r>
        <w:rPr>
          <w:noProof/>
        </w:rPr>
        <w:lastRenderedPageBreak/>
        <mc:AlternateContent>
          <mc:Choice Requires="wps">
            <w:drawing>
              <wp:anchor distT="0" distB="0" distL="114300" distR="114300" simplePos="0" relativeHeight="251661312" behindDoc="0" locked="0" layoutInCell="1" allowOverlap="1" wp14:anchorId="00A6B639" wp14:editId="16A94B1A">
                <wp:simplePos x="0" y="0"/>
                <wp:positionH relativeFrom="column">
                  <wp:posOffset>5238750</wp:posOffset>
                </wp:positionH>
                <wp:positionV relativeFrom="paragraph">
                  <wp:posOffset>2705100</wp:posOffset>
                </wp:positionV>
                <wp:extent cx="1647825" cy="323850"/>
                <wp:effectExtent l="19050" t="19050" r="28575" b="19050"/>
                <wp:wrapNone/>
                <wp:docPr id="10" name="Oval 10"/>
                <wp:cNvGraphicFramePr/>
                <a:graphic xmlns:a="http://schemas.openxmlformats.org/drawingml/2006/main">
                  <a:graphicData uri="http://schemas.microsoft.com/office/word/2010/wordprocessingShape">
                    <wps:wsp>
                      <wps:cNvSpPr/>
                      <wps:spPr>
                        <a:xfrm>
                          <a:off x="0" y="0"/>
                          <a:ext cx="1647825" cy="3238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2BF43" id="Oval 10" o:spid="_x0000_s1026" style="position:absolute;margin-left:412.5pt;margin-top:213pt;width:129.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" filled="f" strokecolor="red" strokeweight="3pt">
                <v:stroke joinstyle="miter"/>
              </v:oval>
            </w:pict>
          </mc:Fallback>
        </mc:AlternateContent>
      </w:r>
      <w:r w:rsidR="00F13882">
        <w:rPr>
          <w:noProof/>
        </w:rPr>
        <w:drawing>
          <wp:inline distT="0" distB="0" distL="0" distR="0" wp14:anchorId="77B2E63B" wp14:editId="25375D35">
            <wp:extent cx="6810375" cy="3017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3476" cy="3036557"/>
                    </a:xfrm>
                    <a:prstGeom prst="rect">
                      <a:avLst/>
                    </a:prstGeom>
                  </pic:spPr>
                </pic:pic>
              </a:graphicData>
            </a:graphic>
          </wp:inline>
        </w:drawing>
      </w:r>
    </w:p>
    <w:p w14:paraId="1A3CC341" w14:textId="77777777" w:rsidR="00AA1CA1" w:rsidRDefault="00AA1CA1" w:rsidP="00471C2C">
      <w:pPr>
        <w:pStyle w:val="ListParagraph"/>
        <w:numPr>
          <w:ilvl w:val="0"/>
          <w:numId w:val="4"/>
        </w:numPr>
      </w:pPr>
      <w:r>
        <w:t xml:space="preserve">After clicking on ‘Get Started’, you will enter into the application process.  </w:t>
      </w:r>
    </w:p>
    <w:p w14:paraId="281B4F5C" w14:textId="77777777" w:rsidR="00271D79" w:rsidRDefault="00271D79" w:rsidP="00471C2C">
      <w:pPr>
        <w:pStyle w:val="ListParagraph"/>
        <w:numPr>
          <w:ilvl w:val="0"/>
          <w:numId w:val="4"/>
        </w:numPr>
      </w:pPr>
      <w:r>
        <w:t>From this point on you will enter inf</w:t>
      </w:r>
      <w:r w:rsidR="00AA1CA1">
        <w:t>ormation needed to complete the employee</w:t>
      </w:r>
      <w:r>
        <w:t xml:space="preserve"> portion of the retirement application</w:t>
      </w:r>
      <w:r w:rsidR="00BB0A6B">
        <w:t xml:space="preserve"> process</w:t>
      </w:r>
      <w:r w:rsidR="00AA1CA1">
        <w:t>.</w:t>
      </w:r>
    </w:p>
    <w:p w14:paraId="3AC03F7C" w14:textId="77777777" w:rsidR="00271D79" w:rsidRDefault="00AA1CA1" w:rsidP="00DF01E0">
      <w:pPr>
        <w:pStyle w:val="ListParagraph"/>
        <w:numPr>
          <w:ilvl w:val="0"/>
          <w:numId w:val="4"/>
        </w:numPr>
      </w:pPr>
      <w:r>
        <w:t>Please note: S</w:t>
      </w:r>
      <w:r w:rsidR="00271D79">
        <w:t>ome information will be auto populated based on your last work record</w:t>
      </w:r>
      <w:r>
        <w:t xml:space="preserve">. </w:t>
      </w:r>
      <w:r w:rsidR="00271D79">
        <w:t>All applicants are encouraged to verify all information is correct</w:t>
      </w:r>
      <w:r>
        <w:t>.</w:t>
      </w:r>
    </w:p>
    <w:p w14:paraId="7C504153" w14:textId="4EE4E325" w:rsidR="00271D79" w:rsidRDefault="00271D79" w:rsidP="00AA1CA1">
      <w:pPr>
        <w:pStyle w:val="ListParagraph"/>
        <w:numPr>
          <w:ilvl w:val="0"/>
          <w:numId w:val="4"/>
        </w:numPr>
      </w:pPr>
      <w:r>
        <w:t xml:space="preserve">Below are just </w:t>
      </w:r>
      <w:r w:rsidR="00AA1CA1">
        <w:t>some of the</w:t>
      </w:r>
      <w:r>
        <w:t xml:space="preserve"> var</w:t>
      </w:r>
      <w:r w:rsidR="00AA1CA1">
        <w:t xml:space="preserve">ious questions </w:t>
      </w:r>
      <w:r w:rsidR="002774AA">
        <w:t xml:space="preserve">you are </w:t>
      </w:r>
      <w:r w:rsidR="00AA1CA1">
        <w:t xml:space="preserve">asked </w:t>
      </w:r>
      <w:r w:rsidR="002774AA">
        <w:t xml:space="preserve">when </w:t>
      </w:r>
      <w:r w:rsidR="00AA1CA1">
        <w:t>complet</w:t>
      </w:r>
      <w:r w:rsidR="002774AA">
        <w:t>ing</w:t>
      </w:r>
      <w:r w:rsidR="00AA1CA1">
        <w:t xml:space="preserve"> your </w:t>
      </w:r>
      <w:r w:rsidR="006811F7">
        <w:t xml:space="preserve">TSERS </w:t>
      </w:r>
      <w:r w:rsidR="00AA1CA1">
        <w:t>application:</w:t>
      </w:r>
    </w:p>
    <w:p w14:paraId="2DE6FFB8" w14:textId="1D8B6C1C" w:rsidR="00BB0A6B" w:rsidRDefault="00BB0A6B" w:rsidP="00AA1CA1">
      <w:pPr>
        <w:pStyle w:val="ListParagraph"/>
        <w:numPr>
          <w:ilvl w:val="1"/>
          <w:numId w:val="4"/>
        </w:numPr>
      </w:pPr>
      <w:r>
        <w:t>Personal Information: Name, Social</w:t>
      </w:r>
      <w:r w:rsidR="00DB7CFD">
        <w:t xml:space="preserve"> Security Number</w:t>
      </w:r>
      <w:r>
        <w:t>, Member ID</w:t>
      </w:r>
      <w:r w:rsidR="00DB7CFD">
        <w:t xml:space="preserve"> (also referred to as ORBIT ID)</w:t>
      </w:r>
      <w:r>
        <w:t>, Contact Information, and Date of Birth</w:t>
      </w:r>
    </w:p>
    <w:p w14:paraId="11ED0559" w14:textId="5F95654F" w:rsidR="00BB0A6B" w:rsidRDefault="00BB0A6B" w:rsidP="00AA1CA1">
      <w:pPr>
        <w:pStyle w:val="ListParagraph"/>
        <w:numPr>
          <w:ilvl w:val="1"/>
          <w:numId w:val="4"/>
        </w:numPr>
      </w:pPr>
      <w:r>
        <w:t xml:space="preserve">Work Information: Last employer, last position held, and projected Last Day Worked (Note: If using leave prior to retirement, </w:t>
      </w:r>
      <w:r w:rsidR="006811F7">
        <w:t>y</w:t>
      </w:r>
      <w:r>
        <w:t>our last date work is your termination date)</w:t>
      </w:r>
    </w:p>
    <w:p w14:paraId="4CF2D018" w14:textId="77777777" w:rsidR="00BB0A6B" w:rsidRDefault="00BB0A6B" w:rsidP="00AA1CA1">
      <w:pPr>
        <w:pStyle w:val="ListParagraph"/>
        <w:numPr>
          <w:ilvl w:val="1"/>
          <w:numId w:val="4"/>
        </w:numPr>
      </w:pPr>
      <w:r>
        <w:t>Effective Retirement Date: All effective dates of retirement must be the first of a month</w:t>
      </w:r>
    </w:p>
    <w:p w14:paraId="1A25FB5E" w14:textId="77777777" w:rsidR="00BB0A6B" w:rsidRDefault="00BB0A6B" w:rsidP="00AA1CA1">
      <w:pPr>
        <w:pStyle w:val="ListParagraph"/>
        <w:numPr>
          <w:ilvl w:val="1"/>
          <w:numId w:val="4"/>
        </w:numPr>
      </w:pPr>
      <w:r>
        <w:t>Beneficiary Information</w:t>
      </w:r>
    </w:p>
    <w:p w14:paraId="3E290609" w14:textId="77777777" w:rsidR="005939F1" w:rsidRDefault="00BB0A6B" w:rsidP="00AA1CA1">
      <w:pPr>
        <w:pStyle w:val="ListParagraph"/>
        <w:numPr>
          <w:ilvl w:val="0"/>
          <w:numId w:val="4"/>
        </w:numPr>
      </w:pPr>
      <w:r>
        <w:t xml:space="preserve">After </w:t>
      </w:r>
      <w:r w:rsidR="00AA1CA1">
        <w:t>you have e</w:t>
      </w:r>
      <w:r>
        <w:t xml:space="preserve">ntered and verified </w:t>
      </w:r>
      <w:r w:rsidR="00AA1CA1">
        <w:t xml:space="preserve">all information </w:t>
      </w:r>
      <w:r>
        <w:t xml:space="preserve">on each page, click the ‘Save and continue’ </w:t>
      </w:r>
      <w:r w:rsidR="00AA1CA1">
        <w:t>(</w:t>
      </w:r>
      <w:r w:rsidR="00AA1CA1">
        <w:rPr>
          <w:noProof/>
        </w:rPr>
        <w:drawing>
          <wp:inline distT="0" distB="0" distL="0" distR="0" wp14:anchorId="57FF8E8C" wp14:editId="020C77F7">
            <wp:extent cx="1123950" cy="224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1090" t="92840"/>
                    <a:stretch/>
                  </pic:blipFill>
                  <pic:spPr bwMode="auto">
                    <a:xfrm>
                      <a:off x="0" y="0"/>
                      <a:ext cx="1123950" cy="224790"/>
                    </a:xfrm>
                    <a:prstGeom prst="rect">
                      <a:avLst/>
                    </a:prstGeom>
                    <a:ln>
                      <a:noFill/>
                    </a:ln>
                    <a:extLst>
                      <a:ext uri="{53640926-AAD7-44D8-BBD7-CCE9431645EC}">
                        <a14:shadowObscured xmlns:a14="http://schemas.microsoft.com/office/drawing/2010/main"/>
                      </a:ext>
                    </a:extLst>
                  </pic:spPr>
                </pic:pic>
              </a:graphicData>
            </a:graphic>
          </wp:inline>
        </w:drawing>
      </w:r>
      <w:r w:rsidR="00AA1CA1">
        <w:t xml:space="preserve">) </w:t>
      </w:r>
      <w:r>
        <w:t xml:space="preserve">green radio button located at the bottom, right of each page to continue to the next section until you </w:t>
      </w:r>
      <w:r w:rsidR="005939F1">
        <w:t xml:space="preserve">have </w:t>
      </w:r>
      <w:r>
        <w:t>navigate</w:t>
      </w:r>
      <w:r w:rsidR="005939F1">
        <w:t>d</w:t>
      </w:r>
      <w:r>
        <w:t xml:space="preserve"> to the end </w:t>
      </w:r>
      <w:r w:rsidR="005939F1">
        <w:t xml:space="preserve">of the application process.  </w:t>
      </w:r>
    </w:p>
    <w:p w14:paraId="46D96CA6" w14:textId="251987A6" w:rsidR="00BB0A6B" w:rsidRDefault="005939F1" w:rsidP="00AA1CA1">
      <w:pPr>
        <w:pStyle w:val="ListParagraph"/>
        <w:numPr>
          <w:ilvl w:val="0"/>
          <w:numId w:val="4"/>
        </w:numPr>
      </w:pPr>
      <w:r>
        <w:t xml:space="preserve">The system will verify </w:t>
      </w:r>
      <w:r w:rsidR="006811F7">
        <w:t>any</w:t>
      </w:r>
      <w:r>
        <w:t xml:space="preserve"> missing information needed before it will allow you to move onto the next page/section of the application.  </w:t>
      </w:r>
    </w:p>
    <w:p w14:paraId="1E29ECEE" w14:textId="4ED6182D" w:rsidR="00F13882" w:rsidRDefault="005939F1" w:rsidP="00AA1CA1">
      <w:pPr>
        <w:pStyle w:val="ListParagraph"/>
        <w:numPr>
          <w:ilvl w:val="0"/>
          <w:numId w:val="4"/>
        </w:numPr>
      </w:pPr>
      <w:r>
        <w:t xml:space="preserve">Once </w:t>
      </w:r>
      <w:r w:rsidR="00BB0A6B">
        <w:t xml:space="preserve">all </w:t>
      </w:r>
      <w:r>
        <w:t>information is verified</w:t>
      </w:r>
      <w:r w:rsidR="00BB0A6B">
        <w:t>, the NC</w:t>
      </w:r>
      <w:r w:rsidR="00E66105">
        <w:t>-</w:t>
      </w:r>
      <w:r w:rsidR="00BB0A6B">
        <w:t xml:space="preserve">RSD will send your employer </w:t>
      </w:r>
      <w:r w:rsidR="00BB0A6B" w:rsidRPr="00BB0A6B">
        <w:t xml:space="preserve">notification </w:t>
      </w:r>
      <w:r w:rsidR="00BB0A6B">
        <w:t xml:space="preserve">of the </w:t>
      </w:r>
      <w:r w:rsidR="00BB0A6B" w:rsidRPr="00BB0A6B">
        <w:t>complete</w:t>
      </w:r>
      <w:r w:rsidR="00DA2021">
        <w:t>d</w:t>
      </w:r>
      <w:r w:rsidR="006811F7">
        <w:t xml:space="preserve"> </w:t>
      </w:r>
      <w:r w:rsidR="00BB0A6B">
        <w:t xml:space="preserve">online retirement application.  </w:t>
      </w:r>
      <w:r>
        <w:t>The University Benefits Administrator (UBA) will complete and submit all emp</w:t>
      </w:r>
      <w:r w:rsidR="00BB0A6B">
        <w:t>loyer information back to the NC</w:t>
      </w:r>
      <w:r w:rsidR="00E66105">
        <w:t>-</w:t>
      </w:r>
      <w:r w:rsidR="00BB0A6B">
        <w:t xml:space="preserve">RSD.  The </w:t>
      </w:r>
      <w:r>
        <w:t>UBA</w:t>
      </w:r>
      <w:r w:rsidR="00BB0A6B">
        <w:t xml:space="preserve"> will also follow-up with </w:t>
      </w:r>
      <w:r w:rsidR="00CB2B90">
        <w:t xml:space="preserve">you </w:t>
      </w:r>
      <w:r w:rsidR="00BB0A6B">
        <w:t xml:space="preserve">after completing the employer section </w:t>
      </w:r>
      <w:r>
        <w:t xml:space="preserve">of the retirement application </w:t>
      </w:r>
      <w:r w:rsidR="00BB0A6B">
        <w:t xml:space="preserve">to advise what </w:t>
      </w:r>
      <w:r w:rsidR="00CB2B90">
        <w:t xml:space="preserve">you </w:t>
      </w:r>
      <w:r w:rsidR="00BB0A6B">
        <w:t xml:space="preserve">can </w:t>
      </w:r>
      <w:r w:rsidR="00BB0A6B" w:rsidRPr="00BB0A6B">
        <w:t xml:space="preserve">expect next.  </w:t>
      </w:r>
    </w:p>
    <w:p w14:paraId="49732B05" w14:textId="77777777" w:rsidR="005939F1" w:rsidRDefault="005939F1" w:rsidP="005939F1">
      <w:r>
        <w:t>Need Assistance:</w:t>
      </w:r>
    </w:p>
    <w:p w14:paraId="6246405F" w14:textId="77777777" w:rsidR="005939F1" w:rsidRDefault="005939F1" w:rsidP="005939F1">
      <w:r>
        <w:t>For online application assistance please contact the NC-RSD at 877-627-3287.</w:t>
      </w:r>
    </w:p>
    <w:sectPr w:rsidR="005939F1" w:rsidSect="00271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DC9"/>
    <w:multiLevelType w:val="hybridMultilevel"/>
    <w:tmpl w:val="F9DE5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C30C00"/>
    <w:multiLevelType w:val="multilevel"/>
    <w:tmpl w:val="F8E2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E5C3B"/>
    <w:multiLevelType w:val="multilevel"/>
    <w:tmpl w:val="0CC4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40F5E"/>
    <w:multiLevelType w:val="hybridMultilevel"/>
    <w:tmpl w:val="22D82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90188F"/>
    <w:multiLevelType w:val="hybridMultilevel"/>
    <w:tmpl w:val="D806E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C27AFF"/>
    <w:multiLevelType w:val="hybridMultilevel"/>
    <w:tmpl w:val="D36A3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6092075">
    <w:abstractNumId w:val="3"/>
  </w:num>
  <w:num w:numId="2" w16cid:durableId="275065096">
    <w:abstractNumId w:val="4"/>
  </w:num>
  <w:num w:numId="3" w16cid:durableId="1649819480">
    <w:abstractNumId w:val="5"/>
  </w:num>
  <w:num w:numId="4" w16cid:durableId="420688938">
    <w:abstractNumId w:val="0"/>
  </w:num>
  <w:num w:numId="5" w16cid:durableId="1478061633">
    <w:abstractNumId w:val="1"/>
  </w:num>
  <w:num w:numId="6" w16cid:durableId="114523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82"/>
    <w:rsid w:val="000D796D"/>
    <w:rsid w:val="001542A4"/>
    <w:rsid w:val="001D4213"/>
    <w:rsid w:val="0024094A"/>
    <w:rsid w:val="002638D5"/>
    <w:rsid w:val="00271D79"/>
    <w:rsid w:val="002774AA"/>
    <w:rsid w:val="003C7797"/>
    <w:rsid w:val="004207C6"/>
    <w:rsid w:val="0056236C"/>
    <w:rsid w:val="005939F1"/>
    <w:rsid w:val="005E43C2"/>
    <w:rsid w:val="006553F4"/>
    <w:rsid w:val="006811F7"/>
    <w:rsid w:val="00892225"/>
    <w:rsid w:val="00936F59"/>
    <w:rsid w:val="00AA1CA1"/>
    <w:rsid w:val="00B25E6F"/>
    <w:rsid w:val="00BA29E0"/>
    <w:rsid w:val="00BB0A6B"/>
    <w:rsid w:val="00BC4F56"/>
    <w:rsid w:val="00C13D0F"/>
    <w:rsid w:val="00CA6377"/>
    <w:rsid w:val="00CB2B90"/>
    <w:rsid w:val="00DA2021"/>
    <w:rsid w:val="00DB7CFD"/>
    <w:rsid w:val="00E66105"/>
    <w:rsid w:val="00F13882"/>
    <w:rsid w:val="00F7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B110"/>
  <w15:chartTrackingRefBased/>
  <w15:docId w15:val="{5BA4B994-C580-4378-8DD5-405A028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1D79"/>
    <w:rPr>
      <w:color w:val="0000FF"/>
      <w:u w:val="single"/>
    </w:rPr>
  </w:style>
  <w:style w:type="paragraph" w:styleId="ListParagraph">
    <w:name w:val="List Paragraph"/>
    <w:basedOn w:val="Normal"/>
    <w:uiPriority w:val="34"/>
    <w:qFormat/>
    <w:rsid w:val="00AA1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265180">
      <w:bodyDiv w:val="1"/>
      <w:marLeft w:val="0"/>
      <w:marRight w:val="0"/>
      <w:marTop w:val="0"/>
      <w:marBottom w:val="0"/>
      <w:divBdr>
        <w:top w:val="none" w:sz="0" w:space="0" w:color="auto"/>
        <w:left w:val="none" w:sz="0" w:space="0" w:color="auto"/>
        <w:bottom w:val="none" w:sz="0" w:space="0" w:color="auto"/>
        <w:right w:val="none" w:sz="0" w:space="0" w:color="auto"/>
      </w:divBdr>
    </w:div>
    <w:div w:id="18265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bit.myncretirement.com/" TargetMode="External"/><Relationship Id="rId11" Type="http://schemas.openxmlformats.org/officeDocument/2006/relationships/fontTable" Target="fontTable.xml"/><Relationship Id="rId5" Type="http://schemas.openxmlformats.org/officeDocument/2006/relationships/hyperlink" Target="https://nam02.safelinks.protection.outlook.com/?url=http%3A%2F%2Fwww.socialsecurity.gov%2F&amp;data=04%7C01%7CBAKERTR%40ECU.EDU%7Cf24a8d26e51c4b3ce2b608d997eea82a%7C17143cbb385c4c45a36ac65b72e3eae8%7C0%7C0%7C637707873547728768%7CUnknown%7CTWFpbGZsb3d8eyJWIjoiMC4wLjAwMDAiLCJQIjoiV2luMzIiLCJBTiI6Ik1haWwiLCJXVCI6Mn0%3D%7C1000&amp;sdata=EjHmpcwhhTpdoedXuRzPddQgXdmPc1kuQTGCnde8RJ0%3D&amp;reserved=0"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39D689DF5D0458B64B4C8180DBCD1" ma:contentTypeVersion="13" ma:contentTypeDescription="Create a new document." ma:contentTypeScope="" ma:versionID="2fda014e3b1a67cc9a5fc2db63173bba">
  <xsd:schema xmlns:xsd="http://www.w3.org/2001/XMLSchema" xmlns:xs="http://www.w3.org/2001/XMLSchema" xmlns:p="http://schemas.microsoft.com/office/2006/metadata/properties" xmlns:ns2="0e90e5cc-1c33-4cd1-bf40-c09c2496ed60" xmlns:ns3="c63f7861-1433-4bd8-86d2-ecf9c5d2e403" targetNamespace="http://schemas.microsoft.com/office/2006/metadata/properties" ma:root="true" ma:fieldsID="22e7bf8bf3a87a53a4bbb94443556ad0" ns2:_="" ns3:_="">
    <xsd:import namespace="0e90e5cc-1c33-4cd1-bf40-c09c2496ed60"/>
    <xsd:import namespace="c63f7861-1433-4bd8-86d2-ecf9c5d2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0e5cc-1c33-4cd1-bf40-c09c2496e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0cd38b-47d1-479b-a863-216ca283e7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f7861-1433-4bd8-86d2-ecf9c5d2e40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9939f67-e741-4c2c-85ac-d5de2d7a3a19}" ma:internalName="TaxCatchAll" ma:showField="CatchAllData" ma:web="c63f7861-1433-4bd8-86d2-ecf9c5d2e40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A1369-BC06-4B4D-A459-B7BC0D249B8D}"/>
</file>

<file path=customXml/itemProps2.xml><?xml version="1.0" encoding="utf-8"?>
<ds:datastoreItem xmlns:ds="http://schemas.openxmlformats.org/officeDocument/2006/customXml" ds:itemID="{36F18984-29EE-4F14-AB2F-49AFCE3CFA60}"/>
</file>

<file path=docProps/app.xml><?xml version="1.0" encoding="utf-8"?>
<Properties xmlns="http://schemas.openxmlformats.org/officeDocument/2006/extended-properties" xmlns:vt="http://schemas.openxmlformats.org/officeDocument/2006/docPropsVTypes">
  <Template>Normal.dotm</Template>
  <TotalTime>8</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Ronnean D Collins</dc:creator>
  <cp:keywords/>
  <dc:description/>
  <cp:lastModifiedBy>Baker, Trina Medlin</cp:lastModifiedBy>
  <cp:revision>11</cp:revision>
  <dcterms:created xsi:type="dcterms:W3CDTF">2023-12-06T15:34:00Z</dcterms:created>
  <dcterms:modified xsi:type="dcterms:W3CDTF">2023-12-06T16:04:00Z</dcterms:modified>
</cp:coreProperties>
</file>